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1A" w:rsidRPr="00F76DE3" w:rsidRDefault="00E51ABA" w:rsidP="00F76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E3">
        <w:rPr>
          <w:rFonts w:ascii="Times New Roman" w:hAnsi="Times New Roman" w:cs="Times New Roman"/>
          <w:b/>
          <w:sz w:val="24"/>
          <w:szCs w:val="24"/>
        </w:rPr>
        <w:t>Сведения о результативности и качестве</w:t>
      </w:r>
    </w:p>
    <w:p w:rsidR="00E51ABA" w:rsidRDefault="00E51ABA" w:rsidP="00F76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E3">
        <w:rPr>
          <w:rFonts w:ascii="Times New Roman" w:hAnsi="Times New Roman" w:cs="Times New Roman"/>
          <w:b/>
          <w:sz w:val="24"/>
          <w:szCs w:val="24"/>
        </w:rPr>
        <w:t>реализации дополнительной общеобразовательной общеразвивающей программы физкультурно-спортивной направленности «Футбол»</w:t>
      </w:r>
    </w:p>
    <w:p w:rsidR="00F76DE3" w:rsidRDefault="00F76DE3" w:rsidP="00F76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тренер-преподаватель МБУ ДО «Тербунская ДЮСШ</w:t>
      </w:r>
    </w:p>
    <w:p w:rsidR="00F76DE3" w:rsidRDefault="00F76DE3" w:rsidP="00F76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Шумилин Евгений Витальевич</w:t>
      </w:r>
    </w:p>
    <w:p w:rsidR="00F76DE3" w:rsidRPr="00F76DE3" w:rsidRDefault="00F76DE3" w:rsidP="00F76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>Направленность программы –</w:t>
      </w:r>
      <w:r w:rsidR="00A33BAE" w:rsidRPr="00F76DE3">
        <w:rPr>
          <w:rFonts w:ascii="Times New Roman" w:hAnsi="Times New Roman" w:cs="Times New Roman"/>
          <w:sz w:val="24"/>
          <w:szCs w:val="24"/>
        </w:rPr>
        <w:t xml:space="preserve"> </w:t>
      </w:r>
      <w:r w:rsidRPr="00F76DE3">
        <w:rPr>
          <w:rFonts w:ascii="Times New Roman" w:hAnsi="Times New Roman" w:cs="Times New Roman"/>
          <w:sz w:val="24"/>
          <w:szCs w:val="24"/>
        </w:rPr>
        <w:t>физкультурно-спортивная</w:t>
      </w:r>
    </w:p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>Возраст обучающихся- 6-18 лет</w:t>
      </w:r>
    </w:p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 xml:space="preserve">Срок </w:t>
      </w:r>
      <w:r w:rsidR="0054531A" w:rsidRPr="00F76DE3">
        <w:rPr>
          <w:rFonts w:ascii="Times New Roman" w:hAnsi="Times New Roman" w:cs="Times New Roman"/>
          <w:sz w:val="24"/>
          <w:szCs w:val="24"/>
        </w:rPr>
        <w:t>реализации- 1</w:t>
      </w:r>
      <w:r w:rsidRPr="00F76D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>Разработчик программ</w:t>
      </w:r>
      <w:proofErr w:type="gramStart"/>
      <w:r w:rsidRPr="00F76DE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A33BAE" w:rsidRPr="00F76DE3">
        <w:rPr>
          <w:rFonts w:ascii="Times New Roman" w:hAnsi="Times New Roman" w:cs="Times New Roman"/>
          <w:sz w:val="24"/>
          <w:szCs w:val="24"/>
        </w:rPr>
        <w:t xml:space="preserve"> тренер-преподаватель МБУ ДО «Тербунская ДЮСШ» </w:t>
      </w:r>
      <w:r w:rsidR="0054531A" w:rsidRPr="00F76DE3">
        <w:rPr>
          <w:rFonts w:ascii="Times New Roman" w:hAnsi="Times New Roman" w:cs="Times New Roman"/>
          <w:sz w:val="24"/>
          <w:szCs w:val="24"/>
        </w:rPr>
        <w:t xml:space="preserve"> Шумилин Е.В.</w:t>
      </w:r>
    </w:p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</w:pPr>
      <w:r w:rsidRPr="00F76DE3">
        <w:rPr>
          <w:rFonts w:ascii="Times New Roman" w:hAnsi="Times New Roman" w:cs="Times New Roman"/>
          <w:sz w:val="24"/>
          <w:szCs w:val="24"/>
        </w:rPr>
        <w:t xml:space="preserve">Ссылка на официальный сайт МБУ ДО "Тербунская  ДЮСШ" - </w:t>
      </w:r>
      <w:hyperlink r:id="rId6" w:history="1">
        <w:r w:rsidRPr="00F76DE3">
          <w:rPr>
            <w:rStyle w:val="a3"/>
            <w:rFonts w:ascii="Times New Roman" w:hAnsi="Times New Roman" w:cs="Times New Roman"/>
            <w:sz w:val="24"/>
            <w:szCs w:val="24"/>
          </w:rPr>
          <w:t>https://sport-terbuny.ucoz.net</w:t>
        </w:r>
      </w:hyperlink>
    </w:p>
    <w:p w:rsidR="00A33BAE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8">
        <w:rPr>
          <w:rFonts w:ascii="Times New Roman" w:hAnsi="Times New Roman" w:cs="Times New Roman"/>
          <w:sz w:val="24"/>
          <w:szCs w:val="24"/>
        </w:rPr>
        <w:t xml:space="preserve">Ссылка на размещение программы </w:t>
      </w:r>
      <w:r w:rsidR="0054531A" w:rsidRPr="003F6B78">
        <w:rPr>
          <w:rFonts w:ascii="Times New Roman" w:hAnsi="Times New Roman" w:cs="Times New Roman"/>
          <w:sz w:val="24"/>
          <w:szCs w:val="24"/>
        </w:rPr>
        <w:t xml:space="preserve"> «Футбол</w:t>
      </w:r>
      <w:r w:rsidRPr="003F6B78">
        <w:rPr>
          <w:rFonts w:ascii="Times New Roman" w:hAnsi="Times New Roman" w:cs="Times New Roman"/>
          <w:sz w:val="24"/>
          <w:szCs w:val="24"/>
        </w:rPr>
        <w:t xml:space="preserve">» на сайте ОУ- </w:t>
      </w:r>
      <w:hyperlink r:id="rId7" w:history="1">
        <w:r w:rsidR="003F6B78" w:rsidRPr="000E2AF2">
          <w:rPr>
            <w:rStyle w:val="a3"/>
            <w:rFonts w:ascii="Times New Roman" w:hAnsi="Times New Roman" w:cs="Times New Roman"/>
            <w:sz w:val="24"/>
            <w:szCs w:val="24"/>
          </w:rPr>
          <w:t>https://docs.yandex.ru/docs/view?url=ya-browser%3A%2F%2F4DT1uXEPRrJRXlUFoewruK7o0p4tPJbbwrg_Cq_AUWCHX5Jw4CFjqhDEG-MOL5YCdudkqgGBaQZlETIuwZFkOM75V9DDv1jcgIhhiAtT4qbOB2E8zO4Y63qcRpV4OveRyLcKSwPULFu8febJd9CXdA%3D%3D%3Fsign%3DqV3YYc_BcWZ6se2KketQNumU_7MHV9trHknSVa7LklY%3D&amp;name=programma_futbol_shumilin_ev-mbu_do_terbunskaja_dj.doc&amp;nosw=1</w:t>
        </w:r>
      </w:hyperlink>
    </w:p>
    <w:p w:rsidR="003F6B78" w:rsidRPr="003F6B78" w:rsidRDefault="003F6B78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DE3">
        <w:rPr>
          <w:rFonts w:ascii="Times New Roman" w:hAnsi="Times New Roman" w:cs="Times New Roman"/>
          <w:b/>
          <w:sz w:val="24"/>
          <w:szCs w:val="24"/>
        </w:rPr>
        <w:t>Динамика основных показателей учебной деятельности</w:t>
      </w:r>
    </w:p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ab/>
        <w:t xml:space="preserve">Важным показателем качества реализации дополнительной общеобразовательной общеразвивающей программы физкультурно-спортивной направленности </w:t>
      </w:r>
      <w:r w:rsidR="0054531A" w:rsidRPr="00F76DE3">
        <w:rPr>
          <w:rFonts w:ascii="Times New Roman" w:hAnsi="Times New Roman" w:cs="Times New Roman"/>
          <w:sz w:val="24"/>
          <w:szCs w:val="24"/>
        </w:rPr>
        <w:t>«Футбол</w:t>
      </w:r>
      <w:r w:rsidRPr="00F76DE3">
        <w:rPr>
          <w:rFonts w:ascii="Times New Roman" w:hAnsi="Times New Roman" w:cs="Times New Roman"/>
          <w:sz w:val="24"/>
          <w:szCs w:val="24"/>
        </w:rPr>
        <w:t>» является сохранность контингента.</w:t>
      </w:r>
    </w:p>
    <w:p w:rsidR="00E51ABA" w:rsidRDefault="0054531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ab/>
        <w:t>В группах секции «Футбол</w:t>
      </w:r>
      <w:r w:rsidR="00E51ABA" w:rsidRPr="00F76DE3">
        <w:rPr>
          <w:rFonts w:ascii="Times New Roman" w:hAnsi="Times New Roman" w:cs="Times New Roman"/>
          <w:sz w:val="24"/>
          <w:szCs w:val="24"/>
        </w:rPr>
        <w:t xml:space="preserve">» отмечается стабильность посещения занятий обучающимися, высокая сохранность контингента- 96%, что говорит об устоявшейся мотивации детей к </w:t>
      </w:r>
      <w:proofErr w:type="gramStart"/>
      <w:r w:rsidR="00E51ABA" w:rsidRPr="00F76DE3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E51ABA" w:rsidRPr="00F76DE3">
        <w:rPr>
          <w:rFonts w:ascii="Times New Roman" w:hAnsi="Times New Roman" w:cs="Times New Roman"/>
          <w:sz w:val="24"/>
          <w:szCs w:val="24"/>
        </w:rPr>
        <w:t xml:space="preserve"> данной программе.</w:t>
      </w:r>
    </w:p>
    <w:p w:rsidR="00F76DE3" w:rsidRPr="00F76DE3" w:rsidRDefault="00F76DE3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ABA" w:rsidRPr="00F76DE3" w:rsidRDefault="00E51ABA" w:rsidP="00F76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 xml:space="preserve">Общие сведения об </w:t>
      </w:r>
      <w:proofErr w:type="gramStart"/>
      <w:r w:rsidRPr="00F76D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76D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9"/>
        <w:gridCol w:w="1853"/>
        <w:gridCol w:w="1804"/>
        <w:gridCol w:w="1890"/>
        <w:gridCol w:w="1022"/>
        <w:gridCol w:w="1303"/>
      </w:tblGrid>
      <w:tr w:rsidR="00E51ABA" w:rsidRPr="00F76DE3" w:rsidTr="00D73AB5">
        <w:trPr>
          <w:trHeight w:val="315"/>
        </w:trPr>
        <w:tc>
          <w:tcPr>
            <w:tcW w:w="1957" w:type="dxa"/>
            <w:vMerge w:val="restart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00" w:type="dxa"/>
            <w:vMerge w:val="restart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</w:p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987" w:type="dxa"/>
            <w:vMerge w:val="restart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010" w:type="dxa"/>
            <w:vMerge w:val="restart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25" w:type="dxa"/>
            <w:gridSpan w:val="2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E51ABA" w:rsidRPr="00F76DE3" w:rsidTr="00D73AB5">
        <w:trPr>
          <w:trHeight w:val="330"/>
        </w:trPr>
        <w:tc>
          <w:tcPr>
            <w:tcW w:w="1957" w:type="dxa"/>
            <w:vMerge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303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</w:tr>
      <w:tr w:rsidR="00E51ABA" w:rsidRPr="00F76DE3" w:rsidTr="00D73AB5">
        <w:trPr>
          <w:trHeight w:val="330"/>
        </w:trPr>
        <w:tc>
          <w:tcPr>
            <w:tcW w:w="1957" w:type="dxa"/>
          </w:tcPr>
          <w:p w:rsidR="00E51AB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00" w:type="dxa"/>
          </w:tcPr>
          <w:p w:rsidR="00E51AB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7" w:type="dxa"/>
          </w:tcPr>
          <w:p w:rsidR="00E51AB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E51AB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2" w:type="dxa"/>
          </w:tcPr>
          <w:p w:rsidR="00E51AB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E51AB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4531A" w:rsidRPr="00F76DE3" w:rsidTr="00D73AB5">
        <w:trPr>
          <w:trHeight w:val="330"/>
        </w:trPr>
        <w:tc>
          <w:tcPr>
            <w:tcW w:w="1957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00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7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51ABA" w:rsidRPr="00F76DE3" w:rsidTr="00D73AB5">
        <w:trPr>
          <w:trHeight w:val="330"/>
        </w:trPr>
        <w:tc>
          <w:tcPr>
            <w:tcW w:w="1957" w:type="dxa"/>
          </w:tcPr>
          <w:p w:rsidR="00E51AB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00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7" w:type="dxa"/>
          </w:tcPr>
          <w:p w:rsidR="00E51AB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E51AB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2" w:type="dxa"/>
          </w:tcPr>
          <w:p w:rsidR="00E51AB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E51AB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ABA" w:rsidRPr="00F76DE3" w:rsidRDefault="00E51ABA" w:rsidP="00F76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 xml:space="preserve">Уровень освоения обучающимися </w:t>
      </w:r>
      <w:proofErr w:type="gramStart"/>
      <w:r w:rsidRPr="00F76DE3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="00F76D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4"/>
        <w:gridCol w:w="2056"/>
        <w:gridCol w:w="1527"/>
        <w:gridCol w:w="1608"/>
        <w:gridCol w:w="1985"/>
      </w:tblGrid>
      <w:tr w:rsidR="00E51ABA" w:rsidRPr="00F76DE3" w:rsidTr="00D73AB5">
        <w:trPr>
          <w:trHeight w:val="315"/>
        </w:trPr>
        <w:tc>
          <w:tcPr>
            <w:tcW w:w="2054" w:type="dxa"/>
            <w:vMerge w:val="restart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56" w:type="dxa"/>
            <w:vMerge w:val="restart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120" w:type="dxa"/>
            <w:gridSpan w:val="3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</w:tr>
      <w:tr w:rsidR="00E51ABA" w:rsidRPr="00F76DE3" w:rsidTr="00D73AB5">
        <w:trPr>
          <w:trHeight w:val="330"/>
        </w:trPr>
        <w:tc>
          <w:tcPr>
            <w:tcW w:w="2054" w:type="dxa"/>
            <w:vMerge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  <w:tc>
          <w:tcPr>
            <w:tcW w:w="1608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В необходимом объёме</w:t>
            </w:r>
          </w:p>
        </w:tc>
        <w:tc>
          <w:tcPr>
            <w:tcW w:w="1985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Не освоили программу</w:t>
            </w:r>
          </w:p>
        </w:tc>
      </w:tr>
      <w:tr w:rsidR="00E51ABA" w:rsidRPr="00F76DE3" w:rsidTr="00D73AB5">
        <w:trPr>
          <w:trHeight w:val="330"/>
        </w:trPr>
        <w:tc>
          <w:tcPr>
            <w:tcW w:w="2054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056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7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08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1ABA" w:rsidRPr="00F76DE3" w:rsidTr="00D73AB5">
        <w:trPr>
          <w:trHeight w:val="330"/>
        </w:trPr>
        <w:tc>
          <w:tcPr>
            <w:tcW w:w="2054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056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7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08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ABA" w:rsidRPr="00F76DE3" w:rsidRDefault="00E51ABA" w:rsidP="00F76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 xml:space="preserve">Полнота реализации </w:t>
      </w:r>
      <w:proofErr w:type="gramStart"/>
      <w:r w:rsidRPr="00F76DE3">
        <w:rPr>
          <w:rFonts w:ascii="Times New Roman" w:hAnsi="Times New Roman" w:cs="Times New Roman"/>
          <w:sz w:val="24"/>
          <w:szCs w:val="24"/>
        </w:rPr>
        <w:t>ДОП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6"/>
        <w:gridCol w:w="3197"/>
        <w:gridCol w:w="3208"/>
      </w:tblGrid>
      <w:tr w:rsidR="00E51ABA" w:rsidRPr="00F76DE3" w:rsidTr="0054531A">
        <w:tc>
          <w:tcPr>
            <w:tcW w:w="3166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7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08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программы </w:t>
            </w:r>
            <w:proofErr w:type="gramStart"/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6DE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4531A" w:rsidRPr="00F76DE3" w:rsidTr="0054531A">
        <w:tc>
          <w:tcPr>
            <w:tcW w:w="3166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197" w:type="dxa"/>
          </w:tcPr>
          <w:p w:rsidR="0054531A" w:rsidRPr="00F76DE3" w:rsidRDefault="008E12EE" w:rsidP="00F76DE3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276</w:t>
            </w:r>
          </w:p>
        </w:tc>
        <w:tc>
          <w:tcPr>
            <w:tcW w:w="3208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4531A" w:rsidRPr="00F76DE3" w:rsidTr="0054531A">
        <w:tc>
          <w:tcPr>
            <w:tcW w:w="3166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197" w:type="dxa"/>
          </w:tcPr>
          <w:p w:rsidR="0054531A" w:rsidRPr="00F76DE3" w:rsidRDefault="008E12EE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208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4531A" w:rsidRPr="00F76DE3" w:rsidTr="0054531A">
        <w:tc>
          <w:tcPr>
            <w:tcW w:w="3166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197" w:type="dxa"/>
          </w:tcPr>
          <w:p w:rsidR="0054531A" w:rsidRPr="00F76DE3" w:rsidRDefault="008E12EE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208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ABA" w:rsidRPr="00F76DE3" w:rsidRDefault="00E51ABA" w:rsidP="00F76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>Сравнительный анал</w:t>
      </w:r>
      <w:r w:rsidR="0054531A" w:rsidRPr="00F76DE3">
        <w:rPr>
          <w:rFonts w:ascii="Times New Roman" w:hAnsi="Times New Roman" w:cs="Times New Roman"/>
          <w:sz w:val="24"/>
          <w:szCs w:val="24"/>
        </w:rPr>
        <w:t xml:space="preserve">из качества ЗУН </w:t>
      </w:r>
      <w:proofErr w:type="gramStart"/>
      <w:r w:rsidR="0054531A" w:rsidRPr="00F76D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4531A" w:rsidRPr="00F76DE3">
        <w:rPr>
          <w:rFonts w:ascii="Times New Roman" w:hAnsi="Times New Roman" w:cs="Times New Roman"/>
          <w:sz w:val="24"/>
          <w:szCs w:val="24"/>
        </w:rPr>
        <w:t xml:space="preserve"> за 3</w:t>
      </w:r>
      <w:r w:rsidRPr="00F76DE3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4"/>
        <w:gridCol w:w="2056"/>
        <w:gridCol w:w="1527"/>
        <w:gridCol w:w="1417"/>
        <w:gridCol w:w="1985"/>
      </w:tblGrid>
      <w:tr w:rsidR="00E51ABA" w:rsidRPr="00F76DE3" w:rsidTr="00D73AB5">
        <w:trPr>
          <w:trHeight w:val="315"/>
        </w:trPr>
        <w:tc>
          <w:tcPr>
            <w:tcW w:w="2054" w:type="dxa"/>
            <w:vMerge w:val="restart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56" w:type="dxa"/>
            <w:vMerge w:val="restart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4929" w:type="dxa"/>
            <w:gridSpan w:val="3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ЗУН </w:t>
            </w:r>
            <w:proofErr w:type="gramStart"/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76DE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E51ABA" w:rsidRPr="00F76DE3" w:rsidTr="00D73AB5">
        <w:trPr>
          <w:trHeight w:val="330"/>
        </w:trPr>
        <w:tc>
          <w:tcPr>
            <w:tcW w:w="2054" w:type="dxa"/>
            <w:vMerge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E51ABA" w:rsidRPr="00F76DE3" w:rsidRDefault="00E51AB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531A" w:rsidRPr="00F76DE3" w:rsidTr="00D73AB5">
        <w:trPr>
          <w:trHeight w:val="330"/>
        </w:trPr>
        <w:tc>
          <w:tcPr>
            <w:tcW w:w="2054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2056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7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4531A" w:rsidRPr="00F76DE3" w:rsidTr="00D73AB5">
        <w:trPr>
          <w:trHeight w:val="330"/>
        </w:trPr>
        <w:tc>
          <w:tcPr>
            <w:tcW w:w="2054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56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7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31A" w:rsidRPr="00F76DE3" w:rsidTr="00D73AB5">
        <w:trPr>
          <w:trHeight w:val="330"/>
        </w:trPr>
        <w:tc>
          <w:tcPr>
            <w:tcW w:w="2054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56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531A" w:rsidRPr="00F76DE3" w:rsidRDefault="0054531A" w:rsidP="00F7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ab/>
        <w:t xml:space="preserve">Высокая сохранность контингента обучающихся объясняется тем, что оптимальное сочетание </w:t>
      </w:r>
      <w:r w:rsidR="0054531A" w:rsidRPr="00F76DE3">
        <w:rPr>
          <w:rFonts w:ascii="Times New Roman" w:hAnsi="Times New Roman" w:cs="Times New Roman"/>
          <w:sz w:val="24"/>
          <w:szCs w:val="24"/>
        </w:rPr>
        <w:t>методов, приёмов и форм учебно-тренировочного процесса</w:t>
      </w:r>
      <w:r w:rsidRPr="00F76DE3">
        <w:rPr>
          <w:rFonts w:ascii="Times New Roman" w:hAnsi="Times New Roman" w:cs="Times New Roman"/>
          <w:sz w:val="24"/>
          <w:szCs w:val="24"/>
        </w:rPr>
        <w:t xml:space="preserve"> позволяет сформировать необходимые зна</w:t>
      </w:r>
      <w:r w:rsidR="0054531A" w:rsidRPr="00F76DE3">
        <w:rPr>
          <w:rFonts w:ascii="Times New Roman" w:hAnsi="Times New Roman" w:cs="Times New Roman"/>
          <w:sz w:val="24"/>
          <w:szCs w:val="24"/>
        </w:rPr>
        <w:t>ния, умения и навыки по футболу</w:t>
      </w:r>
      <w:r w:rsidRPr="00F76D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ab/>
        <w:t>Основным критерием при оценке эффективности деятельности и качества образовательного процесса являются показатель овладения обучающимися знаний, умений и навыков. Динамика уровня теоретических и практических ЗУН оценивалась посредством тестирования, зачётных занятий, акт</w:t>
      </w:r>
      <w:r w:rsidR="00B27ABF" w:rsidRPr="00F76DE3">
        <w:rPr>
          <w:rFonts w:ascii="Times New Roman" w:hAnsi="Times New Roman" w:cs="Times New Roman"/>
          <w:sz w:val="24"/>
          <w:szCs w:val="24"/>
        </w:rPr>
        <w:t>ивности участия в соревнованиях.</w:t>
      </w:r>
    </w:p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F76D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DE3">
        <w:rPr>
          <w:rFonts w:ascii="Times New Roman" w:hAnsi="Times New Roman" w:cs="Times New Roman"/>
          <w:sz w:val="24"/>
          <w:szCs w:val="24"/>
        </w:rPr>
        <w:t xml:space="preserve"> спортивных разрядов</w:t>
      </w:r>
      <w:r w:rsidR="00A33BAE" w:rsidRPr="00F76DE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315"/>
        <w:gridCol w:w="2440"/>
        <w:gridCol w:w="2298"/>
      </w:tblGrid>
      <w:tr w:rsidR="00B27ABF" w:rsidRPr="00F76DE3" w:rsidTr="00A33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B27ABF" w:rsidRPr="00F76DE3" w:rsidTr="00A33BAE">
        <w:trPr>
          <w:trHeight w:val="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Мастер спорта</w:t>
            </w:r>
            <w:r w:rsidR="00A33BAE" w:rsidRPr="00F76DE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tabs>
                <w:tab w:val="left" w:pos="623"/>
              </w:tabs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7ABF" w:rsidRPr="00F76DE3" w:rsidTr="00A33BAE">
        <w:trPr>
          <w:trHeight w:val="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7ABF" w:rsidRPr="00F76DE3" w:rsidTr="00A33BAE">
        <w:trPr>
          <w:trHeight w:val="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1 взрослый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7ABF" w:rsidRPr="00F76DE3" w:rsidTr="00A33BAE">
        <w:trPr>
          <w:trHeight w:val="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 взрослый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7ABF" w:rsidRPr="00F76DE3" w:rsidTr="00A33BAE">
        <w:trPr>
          <w:trHeight w:val="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3 взрослый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7ABF" w:rsidRPr="00F76DE3" w:rsidTr="00A33BAE">
        <w:trPr>
          <w:trHeight w:val="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1 юношеский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7ABF" w:rsidRPr="00F76DE3" w:rsidTr="00A33BAE">
        <w:trPr>
          <w:trHeight w:val="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2 юношеский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tabs>
                <w:tab w:val="left" w:pos="1596"/>
              </w:tabs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7ABF" w:rsidRPr="00F76DE3" w:rsidTr="00A33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sz w:val="24"/>
                <w:szCs w:val="24"/>
              </w:rPr>
              <w:t>3 юношеский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F" w:rsidRPr="00F76DE3" w:rsidRDefault="00B27ABF" w:rsidP="00F76DE3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E51ABA" w:rsidRPr="00F76DE3" w:rsidRDefault="00E51ABA" w:rsidP="00F7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ABA" w:rsidRPr="00F76DE3" w:rsidRDefault="008E12EE" w:rsidP="00F7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>Результативность участия обучающихся отделения «Футбол» тренер-преподаватель Шумилин Евгений Витальевич</w:t>
      </w:r>
    </w:p>
    <w:p w:rsidR="008E12EE" w:rsidRPr="008E12EE" w:rsidRDefault="008E12EE" w:rsidP="00F76DE3">
      <w:pPr>
        <w:spacing w:after="0" w:line="240" w:lineRule="auto"/>
        <w:ind w:right="2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E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2022 г.- участие в международно фестивале «Локобол-2022- РЖД», г. Липецк</w:t>
      </w:r>
      <w:r w:rsidRPr="008E12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12EE" w:rsidRPr="008E12EE" w:rsidRDefault="008E12EE" w:rsidP="00F76DE3">
      <w:pPr>
        <w:spacing w:after="0" w:line="240" w:lineRule="auto"/>
        <w:ind w:right="2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EE">
        <w:rPr>
          <w:rFonts w:ascii="Times New Roman" w:eastAsia="Calibri" w:hAnsi="Times New Roman" w:cs="Times New Roman"/>
          <w:sz w:val="24"/>
          <w:szCs w:val="24"/>
        </w:rPr>
        <w:t>2023 г.- серебряные призеры Первенства Липецкой области по футболу среди юношей 2010 г.р.</w:t>
      </w:r>
    </w:p>
    <w:p w:rsidR="008E12EE" w:rsidRPr="008E12EE" w:rsidRDefault="008E12EE" w:rsidP="00F76DE3">
      <w:pPr>
        <w:spacing w:after="0" w:line="240" w:lineRule="auto"/>
        <w:ind w:right="2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EE">
        <w:rPr>
          <w:rFonts w:ascii="Times New Roman" w:eastAsia="Calibri" w:hAnsi="Times New Roman" w:cs="Times New Roman"/>
          <w:sz w:val="24"/>
          <w:szCs w:val="24"/>
        </w:rPr>
        <w:t>2023 г. -2 место в зональном этапе Всероссийского турнира юных футболистов «Кожаный мяч».</w:t>
      </w:r>
    </w:p>
    <w:p w:rsidR="008E12EE" w:rsidRPr="008E12EE" w:rsidRDefault="008E12EE" w:rsidP="00F76DE3">
      <w:pPr>
        <w:spacing w:after="0" w:line="240" w:lineRule="auto"/>
        <w:ind w:right="2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EE">
        <w:rPr>
          <w:rFonts w:ascii="Times New Roman" w:eastAsia="Calibri" w:hAnsi="Times New Roman" w:cs="Times New Roman"/>
          <w:sz w:val="24"/>
          <w:szCs w:val="24"/>
        </w:rPr>
        <w:t xml:space="preserve">2023 г. - 2 место в открытом кубке по футболу </w:t>
      </w:r>
      <w:proofErr w:type="spellStart"/>
      <w:r w:rsidRPr="008E12EE">
        <w:rPr>
          <w:rFonts w:ascii="Times New Roman" w:eastAsia="Calibri" w:hAnsi="Times New Roman" w:cs="Times New Roman"/>
          <w:sz w:val="24"/>
          <w:szCs w:val="24"/>
        </w:rPr>
        <w:t>средиюношей</w:t>
      </w:r>
      <w:proofErr w:type="spellEnd"/>
      <w:r w:rsidRPr="008E12EE">
        <w:rPr>
          <w:rFonts w:ascii="Times New Roman" w:eastAsia="Calibri" w:hAnsi="Times New Roman" w:cs="Times New Roman"/>
          <w:sz w:val="24"/>
          <w:szCs w:val="24"/>
        </w:rPr>
        <w:t>, посвященном Дню Победы.</w:t>
      </w:r>
    </w:p>
    <w:p w:rsidR="008E12EE" w:rsidRPr="008E12EE" w:rsidRDefault="008E12EE" w:rsidP="00F76DE3">
      <w:pPr>
        <w:spacing w:after="0" w:line="240" w:lineRule="auto"/>
        <w:ind w:right="2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EE">
        <w:rPr>
          <w:rFonts w:ascii="Times New Roman" w:eastAsia="Calibri" w:hAnsi="Times New Roman" w:cs="Times New Roman"/>
          <w:sz w:val="24"/>
          <w:szCs w:val="24"/>
        </w:rPr>
        <w:t>2023 г. - 2 место в открытом Первенстве, по мини-футболу среди юношей,  посвященном 80-летию освобождения Тербунского района от немецко-фашистских захватчиков.</w:t>
      </w:r>
    </w:p>
    <w:p w:rsidR="008E12EE" w:rsidRPr="008E12EE" w:rsidRDefault="008E12EE" w:rsidP="00F76DE3">
      <w:pPr>
        <w:spacing w:after="0" w:line="240" w:lineRule="auto"/>
        <w:ind w:right="2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EE">
        <w:rPr>
          <w:rFonts w:ascii="Times New Roman" w:eastAsia="Calibri" w:hAnsi="Times New Roman" w:cs="Times New Roman"/>
          <w:sz w:val="24"/>
          <w:szCs w:val="24"/>
        </w:rPr>
        <w:t>2023 г. - 2 место в открытом Первенстве Тербунского муниципального района по мини-футболу среди юношей</w:t>
      </w:r>
      <w:proofErr w:type="gramStart"/>
      <w:r w:rsidRPr="008E12E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E12EE">
        <w:rPr>
          <w:rFonts w:ascii="Times New Roman" w:eastAsia="Calibri" w:hAnsi="Times New Roman" w:cs="Times New Roman"/>
          <w:sz w:val="24"/>
          <w:szCs w:val="24"/>
        </w:rPr>
        <w:t xml:space="preserve">  посвященном воинам, погибшим в Афганистане.</w:t>
      </w:r>
    </w:p>
    <w:p w:rsidR="008E12EE" w:rsidRPr="008E12EE" w:rsidRDefault="008E12EE" w:rsidP="00F76DE3">
      <w:pPr>
        <w:spacing w:after="0" w:line="240" w:lineRule="auto"/>
        <w:ind w:right="2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EE">
        <w:rPr>
          <w:rFonts w:ascii="Times New Roman" w:eastAsia="Calibri" w:hAnsi="Times New Roman" w:cs="Times New Roman"/>
          <w:sz w:val="24"/>
          <w:szCs w:val="24"/>
        </w:rPr>
        <w:t>2023 г. - 3 место в открытом Первенстве Тербунского муниципального района по мини-футболу среди юношей 2014 г.р. и 2012 г.р.,  посвященном Дню России.</w:t>
      </w:r>
    </w:p>
    <w:p w:rsidR="008E12EE" w:rsidRPr="008E12EE" w:rsidRDefault="008E12EE" w:rsidP="00F76DE3">
      <w:pPr>
        <w:spacing w:after="0" w:line="240" w:lineRule="auto"/>
        <w:ind w:right="2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EE">
        <w:rPr>
          <w:rFonts w:ascii="Times New Roman" w:eastAsia="Calibri" w:hAnsi="Times New Roman" w:cs="Times New Roman"/>
          <w:sz w:val="24"/>
          <w:szCs w:val="24"/>
        </w:rPr>
        <w:t xml:space="preserve">2024 г. - 2 место в открытом Первенстве Тербунского муниципального района  по </w:t>
      </w:r>
      <w:proofErr w:type="spellStart"/>
      <w:r w:rsidRPr="008E12EE">
        <w:rPr>
          <w:rFonts w:ascii="Times New Roman" w:eastAsia="Calibri" w:hAnsi="Times New Roman" w:cs="Times New Roman"/>
          <w:sz w:val="24"/>
          <w:szCs w:val="24"/>
        </w:rPr>
        <w:t>футзалу</w:t>
      </w:r>
      <w:proofErr w:type="spellEnd"/>
      <w:r w:rsidRPr="008E12EE">
        <w:rPr>
          <w:rFonts w:ascii="Times New Roman" w:eastAsia="Calibri" w:hAnsi="Times New Roman" w:cs="Times New Roman"/>
          <w:sz w:val="24"/>
          <w:szCs w:val="24"/>
        </w:rPr>
        <w:t xml:space="preserve"> среди юношей 2014 и 2012 г.р.,  посвященном воинам, погибшим в Афганистане.</w:t>
      </w:r>
    </w:p>
    <w:p w:rsidR="008E12EE" w:rsidRPr="008E12EE" w:rsidRDefault="008E12EE" w:rsidP="00F76DE3">
      <w:pPr>
        <w:spacing w:after="0" w:line="240" w:lineRule="auto"/>
        <w:ind w:right="206"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8E12E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2024 г.- участие в Первенстве </w:t>
      </w:r>
      <w:proofErr w:type="spellStart"/>
      <w:r w:rsidRPr="008E12E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Воловского</w:t>
      </w:r>
      <w:proofErr w:type="spellEnd"/>
      <w:r w:rsidRPr="008E12E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района по миди-футболу с. Волово</w:t>
      </w:r>
    </w:p>
    <w:p w:rsidR="008E12EE" w:rsidRPr="008E12EE" w:rsidRDefault="008E12EE" w:rsidP="00F76DE3">
      <w:pPr>
        <w:spacing w:after="0" w:line="240" w:lineRule="auto"/>
        <w:ind w:right="2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EE">
        <w:rPr>
          <w:rFonts w:ascii="Times New Roman" w:eastAsia="Calibri" w:hAnsi="Times New Roman" w:cs="Times New Roman"/>
          <w:sz w:val="24"/>
          <w:szCs w:val="24"/>
        </w:rPr>
        <w:t xml:space="preserve">2025 г. - 2 место в открытом Первенстве Тербунского муниципального района по </w:t>
      </w:r>
      <w:proofErr w:type="spellStart"/>
      <w:r w:rsidRPr="008E12EE">
        <w:rPr>
          <w:rFonts w:ascii="Times New Roman" w:eastAsia="Calibri" w:hAnsi="Times New Roman" w:cs="Times New Roman"/>
          <w:sz w:val="24"/>
          <w:szCs w:val="24"/>
        </w:rPr>
        <w:t>футзалу</w:t>
      </w:r>
      <w:proofErr w:type="spellEnd"/>
      <w:r w:rsidRPr="008E12EE">
        <w:rPr>
          <w:rFonts w:ascii="Times New Roman" w:eastAsia="Calibri" w:hAnsi="Times New Roman" w:cs="Times New Roman"/>
          <w:sz w:val="24"/>
          <w:szCs w:val="24"/>
        </w:rPr>
        <w:t xml:space="preserve"> среди юношей 2015 и 2012 г.р.,  посвященном </w:t>
      </w:r>
      <w:proofErr w:type="gramStart"/>
      <w:r w:rsidRPr="008E12EE">
        <w:rPr>
          <w:rFonts w:ascii="Times New Roman" w:eastAsia="Calibri" w:hAnsi="Times New Roman" w:cs="Times New Roman"/>
          <w:sz w:val="24"/>
          <w:szCs w:val="24"/>
        </w:rPr>
        <w:t>воинам</w:t>
      </w:r>
      <w:proofErr w:type="gramEnd"/>
      <w:r w:rsidRPr="008E12EE">
        <w:rPr>
          <w:rFonts w:ascii="Times New Roman" w:eastAsia="Calibri" w:hAnsi="Times New Roman" w:cs="Times New Roman"/>
          <w:sz w:val="24"/>
          <w:szCs w:val="24"/>
        </w:rPr>
        <w:t xml:space="preserve"> погибшим в Афганистане.</w:t>
      </w:r>
    </w:p>
    <w:p w:rsidR="00E51ABA" w:rsidRPr="00F76DE3" w:rsidRDefault="008E12EE" w:rsidP="00F76DE3">
      <w:pPr>
        <w:spacing w:after="0" w:line="240" w:lineRule="auto"/>
        <w:ind w:right="2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2EE">
        <w:rPr>
          <w:rFonts w:ascii="Times New Roman" w:eastAsia="Calibri" w:hAnsi="Times New Roman" w:cs="Times New Roman"/>
          <w:sz w:val="24"/>
          <w:szCs w:val="24"/>
        </w:rPr>
        <w:t>2025 г. – 3 место в открытом Кубке МАУ «КСК» по мини-футболу среди юношей 2012 г.р</w:t>
      </w:r>
      <w:proofErr w:type="gramStart"/>
      <w:r w:rsidRPr="008E12EE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E51ABA" w:rsidRPr="00F76DE3" w:rsidRDefault="00E51ABA" w:rsidP="00F7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DE3">
        <w:rPr>
          <w:rFonts w:ascii="Times New Roman" w:hAnsi="Times New Roman" w:cs="Times New Roman"/>
          <w:sz w:val="24"/>
          <w:szCs w:val="24"/>
        </w:rPr>
        <w:t xml:space="preserve"> Успешность детей определяется не только </w:t>
      </w:r>
      <w:r w:rsidR="00F76DE3" w:rsidRPr="00F76DE3">
        <w:rPr>
          <w:rFonts w:ascii="Times New Roman" w:hAnsi="Times New Roman" w:cs="Times New Roman"/>
          <w:sz w:val="24"/>
          <w:szCs w:val="24"/>
        </w:rPr>
        <w:t xml:space="preserve">медалями, </w:t>
      </w:r>
      <w:r w:rsidRPr="00F76DE3">
        <w:rPr>
          <w:rFonts w:ascii="Times New Roman" w:hAnsi="Times New Roman" w:cs="Times New Roman"/>
          <w:sz w:val="24"/>
          <w:szCs w:val="24"/>
        </w:rPr>
        <w:t>дипломами и грамотами, полученными за высокие результаты, но и в индивидуальном росте каждого обучающегося.</w:t>
      </w:r>
    </w:p>
    <w:p w:rsidR="008E12EE" w:rsidRPr="008E12EE" w:rsidRDefault="008E12EE" w:rsidP="00F76DE3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</w:pPr>
      <w:r w:rsidRPr="00F76DE3">
        <w:t xml:space="preserve"> </w:t>
      </w:r>
      <w:r w:rsidRPr="00F76DE3">
        <w:rPr>
          <w:bCs/>
        </w:rPr>
        <w:t>Качество обучения в футболе</w:t>
      </w:r>
      <w:r w:rsidRPr="00F76DE3">
        <w:t> — это </w:t>
      </w:r>
      <w:r w:rsidRPr="00F76DE3">
        <w:rPr>
          <w:bCs/>
        </w:rPr>
        <w:t xml:space="preserve">последовательность </w:t>
      </w:r>
      <w:r w:rsidR="00F76DE3" w:rsidRPr="00F76DE3">
        <w:rPr>
          <w:bCs/>
        </w:rPr>
        <w:t>воплощения основных принципов обучения</w:t>
      </w:r>
      <w:proofErr w:type="gramStart"/>
      <w:r w:rsidR="00F76DE3" w:rsidRPr="00F76DE3">
        <w:rPr>
          <w:bCs/>
        </w:rPr>
        <w:t xml:space="preserve"> ,</w:t>
      </w:r>
      <w:proofErr w:type="gramEnd"/>
      <w:r w:rsidR="00F76DE3" w:rsidRPr="00F76DE3">
        <w:rPr>
          <w:bCs/>
        </w:rPr>
        <w:t xml:space="preserve"> р</w:t>
      </w:r>
      <w:r w:rsidRPr="008E12EE">
        <w:rPr>
          <w:bCs/>
        </w:rPr>
        <w:t>азнообра</w:t>
      </w:r>
      <w:r w:rsidR="00F76DE3" w:rsidRPr="00F76DE3">
        <w:rPr>
          <w:bCs/>
        </w:rPr>
        <w:t>зие и систематичность  подачи материала (нагрузки )  и п</w:t>
      </w:r>
      <w:r w:rsidRPr="008E12EE">
        <w:rPr>
          <w:bCs/>
        </w:rPr>
        <w:t>остепенное</w:t>
      </w:r>
      <w:r w:rsidR="00F76DE3" w:rsidRPr="00F76DE3">
        <w:rPr>
          <w:bCs/>
        </w:rPr>
        <w:t xml:space="preserve"> его  увеличение , а так же о</w:t>
      </w:r>
      <w:r w:rsidRPr="008E12EE">
        <w:rPr>
          <w:bCs/>
        </w:rPr>
        <w:t>птимальное и гармоничное развитие физических качеств</w:t>
      </w:r>
      <w:r w:rsidR="00F76DE3" w:rsidRPr="00F76DE3">
        <w:t> обучающихся.</w:t>
      </w:r>
    </w:p>
    <w:p w:rsidR="005D605A" w:rsidRPr="00F76DE3" w:rsidRDefault="005D605A" w:rsidP="00F76D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D605A" w:rsidRPr="00F76DE3" w:rsidSect="00F76DE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42F9"/>
    <w:multiLevelType w:val="multilevel"/>
    <w:tmpl w:val="2D04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BA"/>
    <w:rsid w:val="003F6B78"/>
    <w:rsid w:val="0054531A"/>
    <w:rsid w:val="005D605A"/>
    <w:rsid w:val="008E12EE"/>
    <w:rsid w:val="00A33BAE"/>
    <w:rsid w:val="00B27ABF"/>
    <w:rsid w:val="00B7283C"/>
    <w:rsid w:val="00E51ABA"/>
    <w:rsid w:val="00EB1EA2"/>
    <w:rsid w:val="00F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ABA"/>
    <w:rPr>
      <w:color w:val="0000FF"/>
      <w:u w:val="single"/>
    </w:rPr>
  </w:style>
  <w:style w:type="table" w:styleId="a4">
    <w:name w:val="Table Grid"/>
    <w:basedOn w:val="a1"/>
    <w:uiPriority w:val="59"/>
    <w:rsid w:val="00E51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8E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ABA"/>
    <w:rPr>
      <w:color w:val="0000FF"/>
      <w:u w:val="single"/>
    </w:rPr>
  </w:style>
  <w:style w:type="table" w:styleId="a4">
    <w:name w:val="Table Grid"/>
    <w:basedOn w:val="a1"/>
    <w:uiPriority w:val="59"/>
    <w:rsid w:val="00E51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8E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yandex.ru/docs/view?url=ya-browser%3A%2F%2F4DT1uXEPRrJRXlUFoewruK7o0p4tPJbbwrg_Cq_AUWCHX5Jw4CFjqhDEG-MOL5YCdudkqgGBaQZlETIuwZFkOM75V9DDv1jcgIhhiAtT4qbOB2E8zO4Y63qcRpV4OveRyLcKSwPULFu8febJd9CXdA%3D%3D%3Fsign%3DqV3YYc_BcWZ6se2KketQNumU_7MHV9trHknSVa7LklY%3D&amp;name=programma_futbol_shumilin_ev-mbu_do_terbunskaja_dj.doc&amp;nos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-terbuny.ucoz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2025-03-28T11:42:00Z</dcterms:created>
  <dcterms:modified xsi:type="dcterms:W3CDTF">2025-03-31T12:49:00Z</dcterms:modified>
</cp:coreProperties>
</file>